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C" w:rsidRDefault="0012227C" w:rsidP="0012227C">
      <w:pPr>
        <w:widowControl/>
        <w:autoSpaceDE/>
        <w:adjustRightInd/>
        <w:spacing w:line="256" w:lineRule="auto"/>
        <w:ind w:firstLine="0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ЗАОЧНОЕ ОБУЧЕНИЕ</w:t>
      </w:r>
    </w:p>
    <w:p w:rsidR="0012227C" w:rsidRDefault="0012227C" w:rsidP="0012227C">
      <w:pPr>
        <w:widowControl/>
        <w:autoSpaceDE/>
        <w:adjustRightInd/>
        <w:spacing w:line="25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12227C" w:rsidRDefault="0012227C" w:rsidP="0012227C">
      <w:pPr>
        <w:widowControl/>
        <w:autoSpaceDE/>
        <w:adjustRightInd/>
        <w:spacing w:line="25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ЭКОНОМИКА ФИРМЫ</w:t>
      </w:r>
    </w:p>
    <w:p w:rsidR="0012227C" w:rsidRDefault="0012227C" w:rsidP="0012227C">
      <w:pPr>
        <w:widowControl/>
        <w:autoSpaceDE/>
        <w:adjustRightInd/>
        <w:spacing w:line="25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12227C" w:rsidRDefault="0012227C" w:rsidP="0012227C">
      <w:pPr>
        <w:widowControl/>
        <w:autoSpaceDE/>
        <w:adjustRightInd/>
        <w:spacing w:line="25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 курс </w:t>
      </w:r>
    </w:p>
    <w:p w:rsidR="0012227C" w:rsidRDefault="0012227C" w:rsidP="0012227C">
      <w:pPr>
        <w:widowControl/>
        <w:autoSpaceDE/>
        <w:adjustRightInd/>
        <w:spacing w:line="25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12227C" w:rsidRDefault="0012227C" w:rsidP="0012227C">
      <w:pPr>
        <w:widowControl/>
        <w:autoSpaceDE/>
        <w:adjustRightInd/>
        <w:spacing w:line="256" w:lineRule="auto"/>
        <w:ind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Дата занятия: 20</w:t>
      </w:r>
      <w:r>
        <w:rPr>
          <w:rFonts w:eastAsia="Calibri"/>
          <w:b/>
          <w:sz w:val="24"/>
          <w:szCs w:val="24"/>
          <w:lang w:eastAsia="en-US"/>
        </w:rPr>
        <w:t>.03.20</w:t>
      </w:r>
    </w:p>
    <w:p w:rsidR="0012227C" w:rsidRDefault="0012227C" w:rsidP="0012227C">
      <w:pPr>
        <w:widowControl/>
        <w:autoSpaceDE/>
        <w:adjustRightInd/>
        <w:spacing w:line="25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12227C" w:rsidRDefault="0012227C" w:rsidP="0012227C">
      <w:pPr>
        <w:widowControl/>
        <w:autoSpaceDE/>
        <w:adjustRightInd/>
        <w:spacing w:line="25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Вопросы к зачету</w:t>
      </w:r>
    </w:p>
    <w:p w:rsidR="0012227C" w:rsidRDefault="0012227C" w:rsidP="0012227C">
      <w:pPr>
        <w:widowControl/>
        <w:autoSpaceDE/>
        <w:adjustRightInd/>
        <w:spacing w:line="25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A025CB" w:rsidRPr="00A025CB" w:rsidRDefault="00A025CB" w:rsidP="00A025CB">
      <w:pPr>
        <w:widowControl/>
        <w:shd w:val="clear" w:color="auto" w:fill="FFFFFF"/>
        <w:suppressAutoHyphens/>
        <w:autoSpaceDE/>
        <w:autoSpaceDN/>
        <w:adjustRightInd/>
        <w:spacing w:line="240" w:lineRule="auto"/>
        <w:ind w:firstLine="709"/>
        <w:jc w:val="both"/>
        <w:rPr>
          <w:bCs/>
          <w:color w:val="000000"/>
          <w:kern w:val="2"/>
          <w:sz w:val="24"/>
          <w:szCs w:val="24"/>
          <w:lang w:eastAsia="ar-SA"/>
        </w:rPr>
      </w:pP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Структура национальной экономики.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Экономические интересы участников рыночных отношений на фирме.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 xml:space="preserve">Основные формы хозяйственных товариществ, обществ, производственных кооперативов, государственных и муниципальных унитарных предприятий. 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Объединения предприятий (корпорации, хозяйственные ассоциации, концерны, холдинговые компании, консорциумы, ФПГ).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Предпринимательская деятельность, основные ее черты и виды.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Структура имущества предприятия.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Учет и оценка основных фондов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Методы расчета амортизационных отчислений.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Методы расчета ускоренной амортизации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Основные показатели и методы расчета эффективности использования основных фондов.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Оборотные средства предприятия, их структура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Показатели использования оборотных средств и методы их расчета.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 xml:space="preserve">Расчет величины высвободившихся оборотных средств в результате сокращения длительности их оборота, источники образования оборотных средств. 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Нормирование оборотных средств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Расчет норматива оборотных средств, вкладываемых в сырье и материалы.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 xml:space="preserve">Пути улучшения использования основных фондов </w:t>
      </w:r>
      <w:proofErr w:type="gramStart"/>
      <w:r w:rsidRPr="00A025CB">
        <w:rPr>
          <w:color w:val="000000"/>
          <w:kern w:val="2"/>
          <w:sz w:val="24"/>
          <w:szCs w:val="24"/>
          <w:lang w:eastAsia="ar-SA"/>
        </w:rPr>
        <w:t>и  оборотных</w:t>
      </w:r>
      <w:proofErr w:type="gramEnd"/>
      <w:r w:rsidRPr="00A025CB">
        <w:rPr>
          <w:color w:val="000000"/>
          <w:kern w:val="2"/>
          <w:sz w:val="24"/>
          <w:szCs w:val="24"/>
          <w:lang w:eastAsia="ar-SA"/>
        </w:rPr>
        <w:t xml:space="preserve"> средств на предприятии.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Кадры фирмы, их состав и структура.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 xml:space="preserve">Явочный и списочный состав работников. Коэффициент списочного состава. 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Категория производительности труда, методы ее определения.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Резервы роста производительности труда.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 xml:space="preserve">Нормы труда, их виды и методы определения. 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Расчет численности работников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 xml:space="preserve">Хронометраж </w:t>
      </w:r>
      <w:proofErr w:type="gramStart"/>
      <w:r w:rsidRPr="00A025CB">
        <w:rPr>
          <w:bCs/>
          <w:color w:val="000000"/>
          <w:kern w:val="2"/>
          <w:sz w:val="24"/>
          <w:szCs w:val="24"/>
          <w:lang w:eastAsia="ar-SA"/>
        </w:rPr>
        <w:t>и  фотография</w:t>
      </w:r>
      <w:proofErr w:type="gramEnd"/>
      <w:r w:rsidRPr="00A025CB">
        <w:rPr>
          <w:bCs/>
          <w:color w:val="000000"/>
          <w:kern w:val="2"/>
          <w:sz w:val="24"/>
          <w:szCs w:val="24"/>
          <w:lang w:eastAsia="ar-SA"/>
        </w:rPr>
        <w:t xml:space="preserve"> рабочего дня (смены).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Сущность и функции заработной платы.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Модели определения уровня заработной платы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Формы заработной платы.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bCs/>
          <w:color w:val="000000"/>
          <w:kern w:val="2"/>
          <w:sz w:val="24"/>
          <w:szCs w:val="24"/>
          <w:lang w:eastAsia="ar-SA"/>
        </w:rPr>
      </w:pPr>
      <w:r w:rsidRPr="00A025CB">
        <w:rPr>
          <w:bCs/>
          <w:color w:val="000000"/>
          <w:kern w:val="2"/>
          <w:sz w:val="24"/>
          <w:szCs w:val="24"/>
          <w:lang w:eastAsia="ar-SA"/>
        </w:rPr>
        <w:t>Системы в сдельной и повременной форме оплаты труда.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Методы планирования, виды планов на фирме.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Реализованная, товарная и валовая продукция.</w:t>
      </w:r>
    </w:p>
    <w:p w:rsidR="00A025CB" w:rsidRPr="00A025CB" w:rsidRDefault="00A025CB" w:rsidP="00A025CB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40" w:lineRule="auto"/>
        <w:ind w:firstLine="720"/>
        <w:jc w:val="both"/>
        <w:rPr>
          <w:color w:val="000000"/>
          <w:kern w:val="2"/>
          <w:sz w:val="24"/>
          <w:szCs w:val="24"/>
          <w:lang w:eastAsia="ar-SA"/>
        </w:rPr>
      </w:pPr>
      <w:r w:rsidRPr="00A025CB">
        <w:rPr>
          <w:color w:val="000000"/>
          <w:kern w:val="2"/>
          <w:sz w:val="24"/>
          <w:szCs w:val="24"/>
          <w:lang w:eastAsia="ar-SA"/>
        </w:rPr>
        <w:t>Производственная мощность фирмы, уровень использования производственной мощности.</w:t>
      </w:r>
    </w:p>
    <w:p w:rsidR="0012227C" w:rsidRDefault="0012227C" w:rsidP="0012227C">
      <w:pPr>
        <w:widowControl/>
        <w:autoSpaceDE/>
        <w:adjustRightInd/>
        <w:spacing w:line="256" w:lineRule="auto"/>
        <w:ind w:firstLine="0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794F05" w:rsidRDefault="00794F05"/>
    <w:sectPr w:rsidR="007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59C"/>
    <w:multiLevelType w:val="hybridMultilevel"/>
    <w:tmpl w:val="7BB4224A"/>
    <w:lvl w:ilvl="0" w:tplc="0419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5"/>
    <w:rsid w:val="0012227C"/>
    <w:rsid w:val="00794F05"/>
    <w:rsid w:val="00A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3749"/>
  <w15:chartTrackingRefBased/>
  <w15:docId w15:val="{8927F221-7819-486F-95E6-0AF636F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7C"/>
    <w:pPr>
      <w:widowControl w:val="0"/>
      <w:autoSpaceDE w:val="0"/>
      <w:autoSpaceDN w:val="0"/>
      <w:adjustRightInd w:val="0"/>
      <w:spacing w:after="0" w:line="420" w:lineRule="auto"/>
      <w:ind w:firstLine="4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2020-03-19T08:55:00Z</dcterms:created>
  <dcterms:modified xsi:type="dcterms:W3CDTF">2020-03-19T08:56:00Z</dcterms:modified>
</cp:coreProperties>
</file>